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C064159" w14:textId="6B0C784A" w:rsidR="003F3BF0" w:rsidRPr="007A5AC3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="00642E60">
        <w:rPr>
          <w:rFonts w:asciiTheme="minorHAnsi" w:hAnsiTheme="minorHAnsi" w:cstheme="minorHAnsi"/>
          <w:b/>
          <w:sz w:val="24"/>
          <w:szCs w:val="24"/>
          <w:u w:val="single"/>
        </w:rPr>
        <w:t>zaświadczenie o braku podstaw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14B3CA6" w14:textId="77777777" w:rsidR="000828EB" w:rsidRDefault="003F3BF0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noProof/>
          <w:sz w:val="24"/>
          <w:szCs w:val="20"/>
          <w:u w:val="single"/>
        </w:rPr>
      </w:pPr>
      <w:r w:rsidRPr="00642E60">
        <w:rPr>
          <w:rFonts w:asciiTheme="minorHAnsi" w:hAnsiTheme="minorHAnsi" w:cstheme="minorHAnsi"/>
          <w:b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4BE142F7">
                <wp:simplePos x="0" y="0"/>
                <wp:positionH relativeFrom="column">
                  <wp:posOffset>5164727</wp:posOffset>
                </wp:positionH>
                <wp:positionV relativeFrom="paragraph">
                  <wp:posOffset>203744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406.65pt;margin-top:16.05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E60" w:rsidRPr="00642E60">
        <w:rPr>
          <w:rFonts w:asciiTheme="minorHAnsi" w:hAnsiTheme="minorHAnsi" w:cstheme="minorHAnsi"/>
          <w:b/>
          <w:noProof/>
          <w:sz w:val="24"/>
          <w:szCs w:val="20"/>
          <w:u w:val="single"/>
        </w:rPr>
        <w:t>do wniesienia sprzeciwu</w:t>
      </w:r>
      <w:r w:rsidR="000828EB">
        <w:rPr>
          <w:rFonts w:asciiTheme="minorHAnsi" w:hAnsiTheme="minorHAnsi" w:cstheme="minorHAnsi"/>
          <w:b/>
          <w:noProof/>
          <w:sz w:val="24"/>
          <w:szCs w:val="20"/>
          <w:u w:val="single"/>
        </w:rPr>
        <w:t xml:space="preserve"> dotyczącym zmiany sposobu użytkowania</w:t>
      </w:r>
    </w:p>
    <w:p w14:paraId="7705D6FC" w14:textId="6B2B876A" w:rsidR="003F3BF0" w:rsidRDefault="000828EB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0"/>
          <w:u w:val="single"/>
        </w:rPr>
        <w:t>obiektu budowlanego lub jego części</w:t>
      </w:r>
      <w:r w:rsidR="003F3BF0" w:rsidRPr="004630C8">
        <w:rPr>
          <w:rFonts w:asciiTheme="minorHAnsi" w:hAnsiTheme="minorHAnsi" w:cstheme="minorHAnsi"/>
          <w:b/>
          <w:sz w:val="24"/>
          <w:szCs w:val="24"/>
        </w:rPr>
        <w:t xml:space="preserve"> w urzędomacie:      </w:t>
      </w:r>
      <w:r w:rsidR="003F3BF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</w:t>
      </w:r>
      <w:r w:rsidR="00642E6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3F3BF0">
        <w:rPr>
          <w:rFonts w:asciiTheme="minorHAnsi" w:hAnsiTheme="minorHAnsi" w:cstheme="minorHAnsi"/>
          <w:b/>
          <w:sz w:val="24"/>
          <w:szCs w:val="24"/>
        </w:rPr>
        <w:t>TAK</w:t>
      </w:r>
      <w:r w:rsidR="003F3BF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748C44AC" w14:textId="77777777" w:rsidR="000828EB" w:rsidRDefault="003F3BF0" w:rsidP="000828EB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</w:t>
            </w:r>
            <w:r w:rsidR="00642E60">
              <w:t>zaświadczenia o braku podstaw do wniesienia sprzeciwu</w:t>
            </w:r>
            <w:r>
              <w:t xml:space="preserve"> </w:t>
            </w:r>
            <w:r w:rsidR="000828EB">
              <w:t>dotyczącym zmiany sposobu użytkowania</w:t>
            </w:r>
            <w:r w:rsidR="000828EB">
              <w:t xml:space="preserve"> </w:t>
            </w:r>
            <w:r w:rsidR="000828EB">
              <w:t xml:space="preserve">obiektu budowlanego lub jego części </w:t>
            </w:r>
            <w:r>
              <w:t>z wykorzystaniem elektronicznej szafy depozytowej zwanej dalej „urzędomatem”</w:t>
            </w:r>
          </w:p>
          <w:p w14:paraId="0521CD42" w14:textId="77777777" w:rsidR="000828EB" w:rsidRDefault="000828EB" w:rsidP="000828EB">
            <w:pPr>
              <w:pStyle w:val="Akapitzlist"/>
              <w:ind w:left="455"/>
            </w:pPr>
          </w:p>
          <w:p w14:paraId="56EB2C18" w14:textId="77777777" w:rsidR="000828EB" w:rsidRDefault="003F3BF0" w:rsidP="000828EB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otrzymanie, na podany we wniosku numer telefonu, danych i informacji związanych z odbiorem </w:t>
            </w:r>
            <w:r w:rsidR="00642E60">
              <w:t>zaświadczenia o braku podstaw do wniesienia sprzeciwu</w:t>
            </w:r>
            <w:r w:rsidR="000828EB">
              <w:t xml:space="preserve"> </w:t>
            </w:r>
            <w:r w:rsidR="000828EB">
              <w:t>dotyczącym zmiany sposobu użytkowania</w:t>
            </w:r>
            <w:r w:rsidR="000828EB">
              <w:t xml:space="preserve"> </w:t>
            </w:r>
            <w:r w:rsidR="000828EB">
              <w:t>obiektu budowlanego lub jego części</w:t>
            </w:r>
            <w:r w:rsidR="000828EB">
              <w:t>,</w:t>
            </w:r>
          </w:p>
          <w:p w14:paraId="17077C33" w14:textId="77777777" w:rsidR="000828EB" w:rsidRDefault="000828EB" w:rsidP="000828EB">
            <w:pPr>
              <w:pStyle w:val="Akapitzlist"/>
            </w:pPr>
          </w:p>
          <w:p w14:paraId="7D567EBD" w14:textId="77777777" w:rsidR="000828EB" w:rsidRDefault="003F3BF0" w:rsidP="000828EB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7A4924EC" w14:textId="77777777" w:rsidR="000828EB" w:rsidRDefault="000828EB" w:rsidP="000828EB">
            <w:pPr>
              <w:pStyle w:val="Akapitzlist"/>
            </w:pPr>
          </w:p>
          <w:p w14:paraId="4289844D" w14:textId="22578DBE" w:rsidR="003F3BF0" w:rsidRDefault="003F3BF0" w:rsidP="000828EB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</w:t>
            </w:r>
            <w:r w:rsidR="00642E60">
              <w:t>zaświadczenia o braku podstaw do wniesienia sprzeciwu</w:t>
            </w:r>
            <w:r w:rsidR="000828EB">
              <w:t xml:space="preserve"> dotyczącym zmiany sposobu użytkowania obiektu budowlanego lub jego części </w:t>
            </w:r>
            <w:r>
              <w:t xml:space="preserve">we wskazanym w smsie terminie, powoduje przeniesienie ich do budynku – ich odbiór </w:t>
            </w:r>
            <w:r w:rsidR="00C142BE">
              <w:t xml:space="preserve">możliwy będzie w urzędzie – pokój nr </w:t>
            </w:r>
            <w:r w:rsidR="00FB7D4B">
              <w:t>1</w:t>
            </w:r>
            <w:r w:rsidR="000828EB">
              <w:t>08</w:t>
            </w:r>
            <w:r w:rsidR="00C142BE">
              <w:t xml:space="preserve"> Starostwa Powiatowego we Włocławku ul. Stodólna 68 </w:t>
            </w:r>
            <w:r w:rsidR="000828EB">
              <w:t xml:space="preserve">              </w:t>
            </w:r>
            <w:r w:rsidR="00C142BE">
              <w:t>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51559DB9" w14:textId="5F34AE9F" w:rsidR="003F3BF0" w:rsidRPr="000828EB" w:rsidRDefault="003F3BF0" w:rsidP="000828EB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sectPr w:rsidR="003F3BF0" w:rsidRPr="000828EB" w:rsidSect="000828EB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45F40"/>
    <w:multiLevelType w:val="hybridMultilevel"/>
    <w:tmpl w:val="BF327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  <w:num w:numId="2" w16cid:durableId="190606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0828EB"/>
    <w:rsid w:val="002B11D9"/>
    <w:rsid w:val="003F3BF0"/>
    <w:rsid w:val="005A74C2"/>
    <w:rsid w:val="00642E60"/>
    <w:rsid w:val="00B91A47"/>
    <w:rsid w:val="00C142BE"/>
    <w:rsid w:val="00C27B11"/>
    <w:rsid w:val="00E65C1E"/>
    <w:rsid w:val="00EF3F15"/>
    <w:rsid w:val="00F71259"/>
    <w:rsid w:val="00FB7D4B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9</cp:revision>
  <cp:lastPrinted>2025-06-03T11:32:00Z</cp:lastPrinted>
  <dcterms:created xsi:type="dcterms:W3CDTF">2025-06-03T11:20:00Z</dcterms:created>
  <dcterms:modified xsi:type="dcterms:W3CDTF">2025-06-03T11:51:00Z</dcterms:modified>
</cp:coreProperties>
</file>