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0DCACADA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0FA832D6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Zakup zero- i niskoemisyjnych autobusów wraz z elementami infrastruktury technicznej i wyposażenia do obsługi linii pozamiejskich na terenie Powiatu Włocławskiego z podziałem na 3 części, </w:t>
      </w:r>
      <w:r w:rsidR="00511FF6">
        <w:rPr>
          <w:rFonts w:ascii="Times New Roman" w:hAnsi="Times New Roman"/>
          <w:sz w:val="20"/>
          <w:szCs w:val="20"/>
        </w:rPr>
        <w:t>Nr zamówienia: ZP.272.1</w:t>
      </w:r>
      <w:r w:rsidR="00AF2F89">
        <w:rPr>
          <w:rFonts w:ascii="Times New Roman" w:hAnsi="Times New Roman"/>
          <w:sz w:val="20"/>
          <w:szCs w:val="20"/>
        </w:rPr>
        <w:t>.7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5353E6">
        <w:rPr>
          <w:rFonts w:ascii="Times New Roman" w:hAnsi="Times New Roman"/>
          <w:sz w:val="20"/>
          <w:szCs w:val="20"/>
        </w:rPr>
        <w:t>4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="00511FF6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282230" w:rsidRPr="00511FF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23993B37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CB7621">
        <w:rPr>
          <w:rFonts w:ascii="Times New Roman" w:hAnsi="Times New Roman" w:cs="Times New Roman"/>
          <w:sz w:val="20"/>
          <w:szCs w:val="20"/>
        </w:rPr>
        <w:t>594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28EAC374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CB7621">
        <w:rPr>
          <w:rFonts w:ascii="Times New Roman" w:hAnsi="Times New Roman" w:cs="Times New Roman"/>
          <w:sz w:val="20"/>
          <w:szCs w:val="20"/>
        </w:rPr>
        <w:t>594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F49EB" w14:textId="77777777" w:rsidR="00D87A39" w:rsidRDefault="00D87A39" w:rsidP="00EF45B6">
      <w:pPr>
        <w:spacing w:after="0" w:line="240" w:lineRule="auto"/>
      </w:pPr>
      <w:r>
        <w:separator/>
      </w:r>
    </w:p>
  </w:endnote>
  <w:endnote w:type="continuationSeparator" w:id="0">
    <w:p w14:paraId="2A82E9EF" w14:textId="77777777" w:rsidR="00D87A39" w:rsidRDefault="00D87A3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A7A4B" w14:textId="77777777" w:rsidR="002D2445" w:rsidRDefault="002D2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3D919" w14:textId="77777777" w:rsidR="002D2445" w:rsidRDefault="002D24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8659E" w14:textId="77777777" w:rsidR="002D2445" w:rsidRDefault="002D2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1582B" w14:textId="77777777" w:rsidR="00D87A39" w:rsidRDefault="00D87A39" w:rsidP="00EF45B6">
      <w:pPr>
        <w:spacing w:after="0" w:line="240" w:lineRule="auto"/>
      </w:pPr>
      <w:r>
        <w:separator/>
      </w:r>
    </w:p>
  </w:footnote>
  <w:footnote w:type="continuationSeparator" w:id="0">
    <w:p w14:paraId="7B8AA3B1" w14:textId="77777777" w:rsidR="00D87A39" w:rsidRDefault="00D87A39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1B755" w14:textId="77777777" w:rsidR="002D2445" w:rsidRDefault="002D2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4E36B" w14:textId="41575B09" w:rsidR="002D2445" w:rsidRDefault="002D2445">
    <w:pPr>
      <w:pStyle w:val="Nagwek"/>
    </w:pPr>
    <w:r w:rsidRPr="002D2445">
      <w:rPr>
        <w:rFonts w:ascii="Calibri" w:eastAsia="Calibri" w:hAnsi="Calibri" w:cs="Times New Roman"/>
        <w:noProof/>
      </w:rPr>
      <w:drawing>
        <wp:inline distT="0" distB="0" distL="0" distR="0" wp14:anchorId="4F4C3EBC" wp14:editId="3B0FA3AA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7C437" w14:textId="77777777" w:rsidR="002D2445" w:rsidRDefault="002D2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D13E55"/>
    <w:rsid w:val="00D37BC3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10B15"/>
    <w:rsid w:val="00E22985"/>
    <w:rsid w:val="00E34D47"/>
    <w:rsid w:val="00E8111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27</cp:revision>
  <dcterms:created xsi:type="dcterms:W3CDTF">2023-01-24T11:44:00Z</dcterms:created>
  <dcterms:modified xsi:type="dcterms:W3CDTF">2024-06-18T09:10:00Z</dcterms:modified>
</cp:coreProperties>
</file>