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D4D5" w14:textId="728D3AC7" w:rsidR="009F60F8" w:rsidRPr="009F60F8" w:rsidRDefault="009F60F8" w:rsidP="009F60F8">
      <w:pPr>
        <w:widowControl w:val="0"/>
        <w:autoSpaceDE w:val="0"/>
        <w:autoSpaceDN w:val="0"/>
        <w:spacing w:after="0" w:line="240" w:lineRule="auto"/>
        <w:ind w:left="6946" w:hanging="1559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bookmarkStart w:id="0" w:name="_Hlk174001520"/>
      <w:r w:rsidRPr="009F60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Załącznik nr 3 do Zarządzenia nr</w:t>
      </w:r>
      <w:r w:rsidR="004A301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="00944C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41</w:t>
      </w:r>
      <w:r w:rsidRPr="009F60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/2024 </w:t>
      </w:r>
      <w:r w:rsidRPr="009F60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br/>
        <w:t xml:space="preserve">      Starosty Włocławskiego </w:t>
      </w:r>
      <w:r w:rsidRPr="009F60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br/>
        <w:t xml:space="preserve">     z dnia </w:t>
      </w:r>
      <w:r w:rsidR="00944C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28</w:t>
      </w:r>
      <w:r w:rsidR="00F5278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.11.2024</w:t>
      </w:r>
      <w:r w:rsidRPr="009F60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r.</w:t>
      </w:r>
    </w:p>
    <w:p w14:paraId="68D0EB02" w14:textId="77777777" w:rsidR="009F60F8" w:rsidRPr="009F60F8" w:rsidRDefault="009F60F8" w:rsidP="009F60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D4A0B1" w14:textId="77777777" w:rsidR="009F60F8" w:rsidRPr="009F60F8" w:rsidRDefault="009F60F8" w:rsidP="009F60F8">
      <w:pPr>
        <w:widowControl w:val="0"/>
        <w:autoSpaceDE w:val="0"/>
        <w:autoSpaceDN w:val="0"/>
        <w:spacing w:before="67" w:after="0" w:line="240" w:lineRule="auto"/>
        <w:ind w:left="5387" w:firstLine="2977"/>
        <w:jc w:val="both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   </w:t>
      </w:r>
    </w:p>
    <w:p w14:paraId="45256E88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</w:pPr>
    </w:p>
    <w:p w14:paraId="480E3524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 xml:space="preserve">OGŁOSZENIE </w:t>
      </w:r>
    </w:p>
    <w:p w14:paraId="641988D5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</w:p>
    <w:p w14:paraId="42A33CA7" w14:textId="52BE2D88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 xml:space="preserve">w sprawie </w:t>
      </w:r>
      <w:r w:rsidR="00EE5C0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IV</w:t>
      </w:r>
      <w:r w:rsidR="00B8301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F60F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 xml:space="preserve">przetargu na sprzedaż środka trwałego – samochodu osobowego </w:t>
      </w:r>
      <w:r w:rsidRPr="009F60F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br/>
        <w:t>marki ,,TOYOTA CAMRY”</w:t>
      </w:r>
    </w:p>
    <w:p w14:paraId="0B5AB461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</w:p>
    <w:p w14:paraId="31C69B52" w14:textId="4CA37A49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Starosta Włocławski ogłasza publiczny </w:t>
      </w:r>
      <w:r w:rsidR="00EE5C0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IV</w:t>
      </w:r>
      <w:r w:rsidR="001D58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przetarg pisemny na sprzedaż samochodu osobowego marki ,,TOYOTA CAMRY” w Starostwie Powiatowym we Włocławku, </w:t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br/>
        <w:t>ul. Cyganka 28, 87-000 Włocławek.</w:t>
      </w:r>
    </w:p>
    <w:p w14:paraId="2B416777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072B0F6F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Dane dotyczące pojazdu:</w:t>
      </w:r>
    </w:p>
    <w:p w14:paraId="19FBC894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9F60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marka/model samochodu/ wersja: </w:t>
      </w:r>
      <w:r w:rsidRPr="009F60F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TOYOTA / CAMRY </w:t>
      </w:r>
      <w:proofErr w:type="spellStart"/>
      <w:r w:rsidRPr="009F60F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Hybrid</w:t>
      </w:r>
      <w:proofErr w:type="spellEnd"/>
      <w:r w:rsidRPr="009F60F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MR’18 E6d/ </w:t>
      </w:r>
      <w:proofErr w:type="spellStart"/>
      <w:r w:rsidRPr="009F60F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Executive</w:t>
      </w:r>
      <w:proofErr w:type="spellEnd"/>
      <w:r w:rsidRPr="009F60F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F60F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br/>
        <w:t>+ VIP e-CVT</w:t>
      </w:r>
    </w:p>
    <w:p w14:paraId="6B4A9288" w14:textId="420AE9B3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nr rejestracyjny: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CW 7117E</w:t>
      </w:r>
    </w:p>
    <w:p w14:paraId="26E45129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nr identyfikacyjny: </w:t>
      </w:r>
      <w:r w:rsidRPr="009F60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  <w14:ligatures w14:val="none"/>
        </w:rPr>
        <w:t xml:space="preserve">VIN: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JTNB23HK503052258</w:t>
      </w:r>
    </w:p>
    <w:p w14:paraId="200A5F26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rok produkcji: </w:t>
      </w:r>
      <w:r w:rsidRPr="009F60F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2019</w:t>
      </w:r>
    </w:p>
    <w:p w14:paraId="48F0F2B2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pojemność silnika/moc silnika: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2487 ccm/ 131 kW (178 KM)</w:t>
      </w:r>
    </w:p>
    <w:p w14:paraId="5E9B71DA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kern w:val="0"/>
          <w14:ligatures w14:val="none"/>
        </w:rPr>
      </w:pP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- </w:t>
      </w:r>
      <w:r w:rsidRPr="009F60F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moc zespołu napędowego / silnika elektrycznego: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160 kW (218KM) / 88kW (120 KM)</w:t>
      </w:r>
    </w:p>
    <w:p w14:paraId="0C6B9436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dopuszczalna masa całkowita: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2100 kg </w:t>
      </w:r>
    </w:p>
    <w:p w14:paraId="16219132" w14:textId="2175A3C8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przebieg całkowity: </w:t>
      </w:r>
      <w:r w:rsidR="00944CC6" w:rsidRPr="00944CC6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ok.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437F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87</w:t>
      </w:r>
      <w:r w:rsidR="00437F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437FB7" w:rsidRPr="00437F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752</w:t>
      </w:r>
      <w:r w:rsidRPr="00437F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km</w:t>
      </w:r>
    </w:p>
    <w:p w14:paraId="20CBD9C6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- rodzaj paliwa: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benzyna</w:t>
      </w:r>
    </w:p>
    <w:p w14:paraId="476E33A8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- </w:t>
      </w:r>
      <w:r w:rsidRPr="009F60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kolor: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czarny metalizowany</w:t>
      </w:r>
    </w:p>
    <w:p w14:paraId="69C08CBE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9F60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rodzaj skrzyni biegów: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automatyczna</w:t>
      </w:r>
    </w:p>
    <w:p w14:paraId="1AE457A0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9F60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rodzaj nadwozia: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sedan 4 drzwiowy</w:t>
      </w:r>
    </w:p>
    <w:p w14:paraId="45025F9B" w14:textId="77777777" w:rsidR="009F60F8" w:rsidRPr="009F60F8" w:rsidRDefault="009F60F8" w:rsidP="009F60F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60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data pierwszej rejestracji: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2020/02/20</w:t>
      </w:r>
    </w:p>
    <w:p w14:paraId="071A85EB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norma emisji spalin: </w:t>
      </w:r>
      <w:r w:rsidRPr="009F60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 DG</w:t>
      </w:r>
    </w:p>
    <w:p w14:paraId="2589D0B5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</w:p>
    <w:p w14:paraId="33188001" w14:textId="14AD7233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Przedmiot przetargu można obejrzeć w siedzibie Starostwa Powiatowego we Włocławku</w:t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br/>
        <w:t xml:space="preserve"> w obecności pracownika Sprzedającego w dni robocze od godziny 8:00 do godziny 14:00, </w:t>
      </w:r>
      <w:r w:rsidR="0048137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br/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po wcześniejszym umówieniu się pod numerem kontaktowym 054 230 46 14. </w:t>
      </w:r>
    </w:p>
    <w:p w14:paraId="4DF36E72" w14:textId="77777777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0EE0DB37" w14:textId="0A38B1A1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Ustala się cenę wywoławczą samochodu w kwocie 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9</w:t>
      </w:r>
      <w:r w:rsidR="004A30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5</w:t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.000,00 zł</w:t>
      </w:r>
      <w:r w:rsidR="0048137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, a także wadium w wysokości 10% kwoty tj. 9.500</w:t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,00 zł. Wadium należy wpłacić do 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16</w:t>
      </w:r>
      <w:r w:rsidR="009F24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.1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2</w:t>
      </w:r>
      <w:r w:rsidR="009F24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.2024</w:t>
      </w:r>
      <w:r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r. do godziny 14:00 na numer konta 40 1600 1462 1746 9555 6000 0010. </w:t>
      </w:r>
    </w:p>
    <w:p w14:paraId="6346919D" w14:textId="77777777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54D1C90" w14:textId="26D0006F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Warunkiem przystąpienia do przetargu jest złożenie do dnia 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17</w:t>
      </w:r>
      <w:r w:rsidR="009F24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.1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2</w:t>
      </w:r>
      <w:r w:rsidR="009F24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.2024 </w:t>
      </w:r>
      <w:r w:rsidR="008E6857"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r. do godziny 1</w:t>
      </w:r>
      <w:r w:rsidR="00944C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4</w:t>
      </w:r>
      <w:r w:rsidR="008E6857" w:rsidRPr="009F6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:00 </w:t>
      </w:r>
      <w:r w:rsidR="0048137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br/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 siedzibie Starostwa Powiatowego we Włocławku, w pokoju nr </w:t>
      </w:r>
      <w:r w:rsidR="004A30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="009F24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7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pisemnej oferty 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br/>
        <w:t xml:space="preserve">wg wzoru stanowiącego załącznik nr 1 do ogłoszenia. Opakowanie zawierające ofertę powinno 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>być zaadresowane do organizatora przetargu na adres:</w:t>
      </w:r>
    </w:p>
    <w:p w14:paraId="1A4D82B4" w14:textId="77777777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Starostwo Powiatowe we Włocławku, ul. Cyganka 28, 87-800 Włocławek, z napisem ,,Oferta przetargowa na zakup samochodu Toyota Camry CW 7117E”.</w:t>
      </w:r>
    </w:p>
    <w:p w14:paraId="2A9BE452" w14:textId="77777777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992E8B8" w14:textId="0AAA2DEB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Otwarcie ofert, będzie miało miejsce w Starostwie Powiatowym we Włocławku przy 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br/>
        <w:t xml:space="preserve">ul. Cyganka 28, 87-800 Włocławek w pok. nr </w:t>
      </w:r>
      <w:r w:rsidR="004A30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46</w:t>
      </w:r>
      <w:r w:rsidRPr="009F60F8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dnia </w:t>
      </w:r>
      <w:r w:rsidR="00944C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18</w:t>
      </w:r>
      <w:r w:rsidR="009F24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.1</w:t>
      </w:r>
      <w:r w:rsidR="00944C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2</w:t>
      </w:r>
      <w:r w:rsidR="009F24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.2024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r. o godz. 10:00.</w:t>
      </w:r>
    </w:p>
    <w:p w14:paraId="53F6A6E5" w14:textId="77777777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86D870B" w14:textId="6B85A6A6" w:rsidR="009F60F8" w:rsidRPr="009F60F8" w:rsidRDefault="009F60F8" w:rsidP="009F60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Przetarg może zostać unieważniony w każdym czasie, bez wyboru którejkolwiek z ofert. Ponadto mają zastosowanie przepisy Uchwały Nr 98/07 Zarząd</w:t>
      </w:r>
      <w:r w:rsidR="00920DE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u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</w:t>
      </w:r>
      <w:r w:rsidR="00920DE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u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we Włocławku z dnia </w:t>
      </w:r>
      <w:r w:rsidRPr="009F60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br/>
        <w:t>5 lipca 2007 r. w §14 i §21-23.</w:t>
      </w:r>
    </w:p>
    <w:bookmarkEnd w:id="0"/>
    <w:p w14:paraId="5CE28165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88AD5B5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1356EAE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9E3A84E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DBCA0CA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38712C57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8BEDFF8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DA3092D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2A40C9D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A84DA40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5B57C6C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E733DC2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36152580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44C7A29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4F76EDA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36499FC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5740488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EDEA0CA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DCB0E86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1F8D371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1D468B3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CC15BEA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D6A18B6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A42E081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2AB6BF0" w14:textId="77777777" w:rsid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07B46157" w14:textId="77777777" w:rsidR="000B5247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C9DCA55" w14:textId="77777777" w:rsidR="000B5247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309D0464" w14:textId="77777777" w:rsidR="000B5247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258CCF32" w14:textId="77777777" w:rsidR="000B5247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6B1C4BE" w14:textId="77777777" w:rsidR="000B5247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28CB8521" w14:textId="77777777" w:rsidR="000B5247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894EA0B" w14:textId="77777777" w:rsidR="000B5247" w:rsidRPr="009F60F8" w:rsidRDefault="000B5247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38E8EEF" w14:textId="77777777" w:rsid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F0E4708" w14:textId="77777777" w:rsidR="009F60F8" w:rsidRPr="009F60F8" w:rsidRDefault="009F60F8" w:rsidP="009F60F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  <w14:ligatures w14:val="none"/>
        </w:rPr>
      </w:pPr>
      <w:r w:rsidRPr="009F60F8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  <w14:ligatures w14:val="none"/>
        </w:rPr>
        <w:t>Załączniki:</w:t>
      </w:r>
    </w:p>
    <w:p w14:paraId="71C7E06F" w14:textId="77777777" w:rsidR="009F60F8" w:rsidRDefault="009F60F8" w:rsidP="009F60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  <w14:ligatures w14:val="none"/>
        </w:rPr>
      </w:pPr>
      <w:r w:rsidRPr="009F60F8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  <w14:ligatures w14:val="none"/>
        </w:rPr>
        <w:t>Formularz oferty na zakup samochodu.</w:t>
      </w:r>
      <w:bookmarkStart w:id="1" w:name="_Hlk137633759"/>
    </w:p>
    <w:p w14:paraId="18EC4B38" w14:textId="26C14A15" w:rsidR="00EE5C0C" w:rsidRDefault="00D2768A" w:rsidP="00481375">
      <w:pPr>
        <w:widowControl w:val="0"/>
        <w:numPr>
          <w:ilvl w:val="0"/>
          <w:numId w:val="3"/>
        </w:numPr>
        <w:suppressAutoHyphens/>
        <w:autoSpaceDN w:val="0"/>
        <w:spacing w:after="0" w:line="480" w:lineRule="auto"/>
        <w:textAlignment w:val="baseline"/>
      </w:pPr>
      <w:r w:rsidRPr="000B5247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  <w14:ligatures w14:val="none"/>
        </w:rPr>
        <w:t>Klauzula RODO</w:t>
      </w:r>
      <w:bookmarkEnd w:id="1"/>
      <w:r w:rsidR="00437FB7" w:rsidRPr="000B5247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  <w14:ligatures w14:val="none"/>
        </w:rPr>
        <w:t>.</w:t>
      </w:r>
    </w:p>
    <w:sectPr w:rsidR="00EE5C0C" w:rsidSect="009F60F8">
      <w:pgSz w:w="11906" w:h="16838"/>
      <w:pgMar w:top="1418" w:right="127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2546"/>
    <w:multiLevelType w:val="hybridMultilevel"/>
    <w:tmpl w:val="E9A61B88"/>
    <w:lvl w:ilvl="0" w:tplc="5900B656">
      <w:start w:val="3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7B96B558">
      <w:start w:val="1"/>
      <w:numFmt w:val="decimal"/>
      <w:lvlText w:val="%2."/>
      <w:lvlJc w:val="left"/>
      <w:pPr>
        <w:ind w:left="741" w:hanging="29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2" w:tplc="A1BC4036">
      <w:start w:val="1"/>
      <w:numFmt w:val="decimal"/>
      <w:lvlText w:val="%3)"/>
      <w:lvlJc w:val="left"/>
      <w:pPr>
        <w:ind w:left="1396" w:hanging="7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ADAC1790">
      <w:numFmt w:val="bullet"/>
      <w:lvlText w:val="•"/>
      <w:lvlJc w:val="left"/>
      <w:pPr>
        <w:ind w:left="2420" w:hanging="723"/>
      </w:pPr>
      <w:rPr>
        <w:rFonts w:hint="default"/>
        <w:lang w:val="pl-PL" w:eastAsia="en-US" w:bidi="ar-SA"/>
      </w:rPr>
    </w:lvl>
    <w:lvl w:ilvl="4" w:tplc="6CF8F9FE">
      <w:numFmt w:val="bullet"/>
      <w:lvlText w:val="•"/>
      <w:lvlJc w:val="left"/>
      <w:pPr>
        <w:ind w:left="3441" w:hanging="723"/>
      </w:pPr>
      <w:rPr>
        <w:rFonts w:hint="default"/>
        <w:lang w:val="pl-PL" w:eastAsia="en-US" w:bidi="ar-SA"/>
      </w:rPr>
    </w:lvl>
    <w:lvl w:ilvl="5" w:tplc="0712A274">
      <w:numFmt w:val="bullet"/>
      <w:lvlText w:val="•"/>
      <w:lvlJc w:val="left"/>
      <w:pPr>
        <w:ind w:left="4462" w:hanging="723"/>
      </w:pPr>
      <w:rPr>
        <w:rFonts w:hint="default"/>
        <w:lang w:val="pl-PL" w:eastAsia="en-US" w:bidi="ar-SA"/>
      </w:rPr>
    </w:lvl>
    <w:lvl w:ilvl="6" w:tplc="C03C4F86">
      <w:numFmt w:val="bullet"/>
      <w:lvlText w:val="•"/>
      <w:lvlJc w:val="left"/>
      <w:pPr>
        <w:ind w:left="5483" w:hanging="723"/>
      </w:pPr>
      <w:rPr>
        <w:rFonts w:hint="default"/>
        <w:lang w:val="pl-PL" w:eastAsia="en-US" w:bidi="ar-SA"/>
      </w:rPr>
    </w:lvl>
    <w:lvl w:ilvl="7" w:tplc="4F84DB54">
      <w:numFmt w:val="bullet"/>
      <w:lvlText w:val="•"/>
      <w:lvlJc w:val="left"/>
      <w:pPr>
        <w:ind w:left="6504" w:hanging="723"/>
      </w:pPr>
      <w:rPr>
        <w:rFonts w:hint="default"/>
        <w:lang w:val="pl-PL" w:eastAsia="en-US" w:bidi="ar-SA"/>
      </w:rPr>
    </w:lvl>
    <w:lvl w:ilvl="8" w:tplc="B5AACEF2">
      <w:numFmt w:val="bullet"/>
      <w:lvlText w:val="•"/>
      <w:lvlJc w:val="left"/>
      <w:pPr>
        <w:ind w:left="7524" w:hanging="723"/>
      </w:pPr>
      <w:rPr>
        <w:rFonts w:hint="default"/>
        <w:lang w:val="pl-PL" w:eastAsia="en-US" w:bidi="ar-SA"/>
      </w:rPr>
    </w:lvl>
  </w:abstractNum>
  <w:abstractNum w:abstractNumId="1" w15:restartNumberingAfterBreak="0">
    <w:nsid w:val="3D006D33"/>
    <w:multiLevelType w:val="hybridMultilevel"/>
    <w:tmpl w:val="DF3246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6CF"/>
    <w:multiLevelType w:val="hybridMultilevel"/>
    <w:tmpl w:val="C22A4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95087">
    <w:abstractNumId w:val="0"/>
  </w:num>
  <w:num w:numId="2" w16cid:durableId="2142070131">
    <w:abstractNumId w:val="1"/>
  </w:num>
  <w:num w:numId="3" w16cid:durableId="125216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F8"/>
    <w:rsid w:val="000B5247"/>
    <w:rsid w:val="001B6DE9"/>
    <w:rsid w:val="001D5845"/>
    <w:rsid w:val="003325DD"/>
    <w:rsid w:val="0035229E"/>
    <w:rsid w:val="00437FB7"/>
    <w:rsid w:val="00481375"/>
    <w:rsid w:val="004A301D"/>
    <w:rsid w:val="00673551"/>
    <w:rsid w:val="006B4E48"/>
    <w:rsid w:val="007726DA"/>
    <w:rsid w:val="007D664D"/>
    <w:rsid w:val="00844D87"/>
    <w:rsid w:val="008C7E86"/>
    <w:rsid w:val="008E6857"/>
    <w:rsid w:val="00920DE9"/>
    <w:rsid w:val="00944CC6"/>
    <w:rsid w:val="00973C6F"/>
    <w:rsid w:val="009A7C5B"/>
    <w:rsid w:val="009F2476"/>
    <w:rsid w:val="009F60F8"/>
    <w:rsid w:val="00A6080A"/>
    <w:rsid w:val="00B8301B"/>
    <w:rsid w:val="00CB274E"/>
    <w:rsid w:val="00D2768A"/>
    <w:rsid w:val="00D8120C"/>
    <w:rsid w:val="00DC3FF4"/>
    <w:rsid w:val="00EE5C0C"/>
    <w:rsid w:val="00F52787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50EF"/>
  <w15:chartTrackingRefBased/>
  <w15:docId w15:val="{EEBFBC20-D01A-40DE-A9B9-AEB20FC6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60F8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60F8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EE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2</cp:revision>
  <cp:lastPrinted>2024-11-28T13:28:00Z</cp:lastPrinted>
  <dcterms:created xsi:type="dcterms:W3CDTF">2024-11-28T13:30:00Z</dcterms:created>
  <dcterms:modified xsi:type="dcterms:W3CDTF">2024-11-28T13:30:00Z</dcterms:modified>
</cp:coreProperties>
</file>